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86F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51070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86FA9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9765F" w:rsidRPr="003A5B9A" w:rsidRDefault="00B9765F" w:rsidP="00486FA9">
      <w:pPr>
        <w:pStyle w:val="Virsraksts1"/>
        <w:ind w:firstLine="0"/>
        <w:rPr>
          <w:rFonts w:cs="Times New Roman"/>
          <w:lang w:bidi="lo-LA"/>
        </w:rPr>
      </w:pPr>
      <w:bookmarkStart w:id="6" w:name="_GoBack"/>
      <w:r w:rsidRPr="003A5B9A">
        <w:rPr>
          <w:rFonts w:cs="Times New Roman"/>
        </w:rPr>
        <w:t>Par finansējumu “</w:t>
      </w:r>
      <w:r w:rsidRPr="003A5B9A">
        <w:rPr>
          <w:rFonts w:cs="Times New Roman"/>
          <w:lang w:bidi="lo-LA"/>
        </w:rPr>
        <w:t>Madonas novada pašvaldības institūciju amatpersonu un darbinieku atlīdzības nol</w:t>
      </w:r>
      <w:r>
        <w:rPr>
          <w:rFonts w:cs="Times New Roman"/>
          <w:lang w:bidi="lo-LA"/>
        </w:rPr>
        <w:t>ikums</w:t>
      </w:r>
      <w:r w:rsidRPr="003A5B9A">
        <w:rPr>
          <w:rFonts w:cs="Times New Roman"/>
          <w:lang w:bidi="lo-LA"/>
        </w:rPr>
        <w:t>“</w:t>
      </w:r>
      <w:r>
        <w:rPr>
          <w:rFonts w:cs="Times New Roman"/>
          <w:lang w:bidi="lo-LA"/>
        </w:rPr>
        <w:t xml:space="preserve"> </w:t>
      </w:r>
      <w:bookmarkEnd w:id="6"/>
      <w:r w:rsidRPr="003A5B9A">
        <w:rPr>
          <w:rFonts w:cs="Times New Roman"/>
          <w:lang w:bidi="lo-LA"/>
        </w:rPr>
        <w:t>(31.01.2019. lēmums Nr.34,</w:t>
      </w:r>
      <w:r>
        <w:rPr>
          <w:rFonts w:cs="Times New Roman"/>
          <w:lang w:bidi="lo-LA"/>
        </w:rPr>
        <w:t xml:space="preserve"> </w:t>
      </w:r>
      <w:r w:rsidRPr="003A5B9A">
        <w:rPr>
          <w:rFonts w:cs="Times New Roman"/>
          <w:lang w:bidi="lo-LA"/>
        </w:rPr>
        <w:t>protokols Nr.2, 9.p.) 13. nodaļas “Apdrošināšana “ 13.2. punkta izpildes nodrošināšanai</w:t>
      </w:r>
    </w:p>
    <w:p w:rsidR="00B9765F" w:rsidRDefault="00B9765F" w:rsidP="00B9765F">
      <w:pPr>
        <w:pStyle w:val="Bezatstarpm"/>
        <w:ind w:firstLine="720"/>
        <w:rPr>
          <w:rFonts w:cs="Times New Roman"/>
          <w:szCs w:val="24"/>
        </w:rPr>
      </w:pPr>
    </w:p>
    <w:p w:rsidR="005212F0" w:rsidRPr="004C62E4" w:rsidRDefault="00B9765F" w:rsidP="00B9765F">
      <w:pPr>
        <w:pStyle w:val="Bezatstarpm"/>
        <w:ind w:firstLine="720"/>
      </w:pPr>
      <w:r w:rsidRPr="003A5B9A">
        <w:rPr>
          <w:rFonts w:cs="Times New Roman"/>
          <w:szCs w:val="24"/>
        </w:rPr>
        <w:t>Noklausījusies sniegto informāciju par nepieciešamību sakārtot finansēšanas jautājum</w:t>
      </w:r>
      <w:r>
        <w:rPr>
          <w:rFonts w:cs="Times New Roman"/>
          <w:szCs w:val="24"/>
        </w:rPr>
        <w:t xml:space="preserve">us, lai realizētu </w:t>
      </w:r>
      <w:r w:rsidRPr="003A5B9A">
        <w:rPr>
          <w:rFonts w:cs="Times New Roman"/>
          <w:szCs w:val="24"/>
          <w:lang w:eastAsia="lv-LV" w:bidi="lo-LA"/>
        </w:rPr>
        <w:t>Madonas novada pašvaldības institūciju amatpersonu un darbinieku atlīdzības nolikums “ (31.01.2019. lēmums Nr.34, protokols Nr.2, 9.p.) 13. nodaļā “Apdrošināšana “ paredzēto iespēju</w:t>
      </w:r>
      <w:r w:rsidRPr="003A5B9A">
        <w:rPr>
          <w:rFonts w:cs="Times New Roman"/>
          <w:szCs w:val="24"/>
          <w:lang w:bidi="lo-LA"/>
        </w:rPr>
        <w:t xml:space="preserve"> apdrošināt pret nelaimes gadījumiem pašvaldības darbiniekus, kuri veicot amata/darba pienākumus, ir pakļauti reālam dzīvības vai veselības apdraudējumam, pamatojoties uz  </w:t>
      </w:r>
      <w:r w:rsidRPr="003A5B9A">
        <w:rPr>
          <w:rFonts w:cs="Times New Roman"/>
          <w:bCs/>
          <w:color w:val="414142"/>
          <w:szCs w:val="24"/>
        </w:rPr>
        <w:t>Valsts un pašvaldību institūciju amatpersonu un darbinieku atlīdzības likuma 19.panta 6.punktu,</w:t>
      </w:r>
      <w:r w:rsidRPr="003A5B9A">
        <w:rPr>
          <w:rFonts w:cs="Times New Roman"/>
          <w:szCs w:val="24"/>
          <w:lang w:bidi="lo-LA"/>
        </w:rPr>
        <w:t xml:space="preserve"> Sociālo un veselības jautājumu komitejas atzinumu ( 15.05.2019. Protokols Nr. 5;3.p.)</w:t>
      </w:r>
      <w:r w:rsidRPr="003A5B9A">
        <w:rPr>
          <w:rFonts w:cs="Times New Roman"/>
          <w:szCs w:val="24"/>
        </w:rPr>
        <w:t>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70635B">
      <w:pPr>
        <w:pStyle w:val="Bezatstarpm"/>
      </w:pPr>
      <w:r w:rsidRPr="004C62E4">
        <w:tab/>
      </w:r>
    </w:p>
    <w:p w:rsidR="00B9765F" w:rsidRPr="003A5B9A" w:rsidRDefault="00486FA9" w:rsidP="00486FA9">
      <w:pPr>
        <w:pStyle w:val="Bezatstarpm"/>
        <w:ind w:left="709"/>
        <w:rPr>
          <w:i/>
        </w:rPr>
      </w:pPr>
      <w:r>
        <w:t xml:space="preserve">1.Atbilstoši Madonas novada </w:t>
      </w:r>
      <w:r w:rsidR="00B9765F" w:rsidRPr="003A5B9A">
        <w:t>pašvaldības institūciju</w:t>
      </w:r>
      <w:r>
        <w:t xml:space="preserve"> </w:t>
      </w:r>
      <w:r w:rsidR="00B9765F" w:rsidRPr="003A5B9A">
        <w:t>amatpersonu un darbinieku atlīdzības nolikuma nosacījumiem noteikt finansēju</w:t>
      </w:r>
      <w:r>
        <w:t xml:space="preserve">mu viena pašvaldības darbinieka apdrošināšanai </w:t>
      </w:r>
      <w:r w:rsidR="00B9765F" w:rsidRPr="003A5B9A">
        <w:t>pret nelaimes gadījumiem līdz 25,00 EUR gadā.</w:t>
      </w:r>
    </w:p>
    <w:p w:rsidR="00B9765F" w:rsidRPr="003A5B9A" w:rsidRDefault="00B9765F" w:rsidP="00486FA9">
      <w:pPr>
        <w:pStyle w:val="Bezatstarpm"/>
        <w:ind w:left="709"/>
        <w:rPr>
          <w:i/>
          <w:u w:val="single"/>
        </w:rPr>
      </w:pPr>
      <w:r w:rsidRPr="003A5B9A">
        <w:tab/>
      </w:r>
      <w:r w:rsidR="00486FA9">
        <w:t xml:space="preserve">2.Uzdot </w:t>
      </w:r>
      <w:r w:rsidRPr="003A5B9A">
        <w:t>ies</w:t>
      </w:r>
      <w:r w:rsidR="00486FA9">
        <w:t xml:space="preserve">tādēm, kuru darbinieki atbilst nolikuma nosacījumiem, precizēt </w:t>
      </w:r>
      <w:r w:rsidRPr="003A5B9A">
        <w:t xml:space="preserve">darbinieku </w:t>
      </w:r>
      <w:r>
        <w:t>sarakstus</w:t>
      </w:r>
      <w:r w:rsidRPr="003A5B9A">
        <w:t xml:space="preserve"> un iesniegt informāciju domei.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9"/>
  </w:num>
  <w:num w:numId="25">
    <w:abstractNumId w:val="30"/>
  </w:num>
  <w:num w:numId="26">
    <w:abstractNumId w:val="19"/>
  </w:num>
  <w:num w:numId="27">
    <w:abstractNumId w:val="6"/>
  </w:num>
  <w:num w:numId="28">
    <w:abstractNumId w:val="24"/>
  </w:num>
  <w:num w:numId="29">
    <w:abstractNumId w:val="5"/>
  </w:num>
  <w:num w:numId="30">
    <w:abstractNumId w:val="34"/>
  </w:num>
  <w:num w:numId="31">
    <w:abstractNumId w:val="11"/>
  </w:num>
  <w:num w:numId="32">
    <w:abstractNumId w:val="4"/>
  </w:num>
  <w:num w:numId="33">
    <w:abstractNumId w:val="22"/>
  </w:num>
  <w:num w:numId="34">
    <w:abstractNumId w:val="3"/>
  </w:num>
  <w:num w:numId="3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428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4B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78FE-972A-4638-8189-F7EC779F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2019-05-26T07:31:00Z</cp:lastPrinted>
  <dcterms:created xsi:type="dcterms:W3CDTF">2019-05-26T07:57:00Z</dcterms:created>
  <dcterms:modified xsi:type="dcterms:W3CDTF">2019-05-26T07:57:00Z</dcterms:modified>
</cp:coreProperties>
</file>